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744188" w:rsidTr="001C1F5B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5C3F" w:rsidRPr="000F0D34" w:rsidRDefault="00F73A0D" w:rsidP="00B50E2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6B5C3F" w:rsidRPr="000F0D34" w:rsidRDefault="001E59C2" w:rsidP="008603A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759822303"/>
                <w:placeholder>
                  <w:docPart w:val="5361735948D74FFB8DFD6B77995AFC9C"/>
                </w:placeholder>
              </w:sdtPr>
              <w:sdtContent>
                <w:proofErr w:type="spellStart"/>
                <w:r w:rsidRPr="004F45B3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Pr="004F45B3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Pr="004F45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681704207"/>
                <w:placeholder>
                  <w:docPart w:val="5361735948D74FFB8DFD6B77995AFC9C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573903220"/>
                    <w:placeholder>
                      <w:docPart w:val="5361735948D74FFB8DFD6B77995AFC9C"/>
                    </w:placeholder>
                  </w:sdtPr>
                  <w:sdtContent>
                    <w:r w:rsidRPr="004F45B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  <w:bookmarkStart w:id="2" w:name="_GoBack"/>
            <w:bookmarkEnd w:id="2"/>
          </w:p>
        </w:tc>
      </w:tr>
    </w:tbl>
    <w:p w:rsidR="006B5C3F" w:rsidRPr="000F0D34" w:rsidRDefault="00F73A0D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 xml:space="preserve">Iktatószám: 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F73A0D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  <w:t>Napirendi pont: ………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52"/>
        <w:gridCol w:w="8505"/>
      </w:tblGrid>
      <w:tr w:rsidR="00744188" w:rsidTr="001C1F5B">
        <w:trPr>
          <w:trHeight w:val="1876"/>
        </w:trPr>
        <w:tc>
          <w:tcPr>
            <w:tcW w:w="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F73A0D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45C">
              <w:rPr>
                <w:rFonts w:ascii="Times New Roman" w:hAnsi="Times New Roman"/>
                <w:b/>
                <w:sz w:val="24"/>
                <w:szCs w:val="24"/>
              </w:rPr>
              <w:t xml:space="preserve">ELŐTERJESZTÉS </w:t>
            </w: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A85390" w:rsidRDefault="00F73A0D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390">
              <w:rPr>
                <w:rFonts w:ascii="Times New Roman" w:hAnsi="Times New Roman"/>
                <w:b/>
                <w:sz w:val="28"/>
                <w:szCs w:val="28"/>
              </w:rPr>
              <w:t>A Pénzügyi és K</w:t>
            </w:r>
            <w:r w:rsidR="009523EE" w:rsidRPr="00A85390">
              <w:rPr>
                <w:rFonts w:ascii="Times New Roman" w:hAnsi="Times New Roman"/>
                <w:b/>
                <w:sz w:val="28"/>
                <w:szCs w:val="28"/>
              </w:rPr>
              <w:t xml:space="preserve">erületfejlesztési Bizottság </w:t>
            </w:r>
            <w:r w:rsidR="00B50E21" w:rsidRPr="00A85390"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  <w:r w:rsidR="00FD5314" w:rsidRPr="00A85390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B50E21" w:rsidRPr="00A85390">
              <w:rPr>
                <w:rFonts w:ascii="Times New Roman" w:hAnsi="Times New Roman"/>
                <w:b/>
                <w:sz w:val="28"/>
                <w:szCs w:val="28"/>
              </w:rPr>
              <w:t>január 26</w:t>
            </w:r>
            <w:r w:rsidRPr="00A85390">
              <w:rPr>
                <w:rFonts w:ascii="Times New Roman" w:hAnsi="Times New Roman"/>
                <w:b/>
                <w:sz w:val="28"/>
                <w:szCs w:val="28"/>
              </w:rPr>
              <w:t>-i</w:t>
            </w:r>
            <w:r w:rsidR="009523EE" w:rsidRPr="00A853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85390" w:rsidRPr="00A85390">
              <w:rPr>
                <w:rFonts w:ascii="Times New Roman" w:hAnsi="Times New Roman"/>
                <w:b/>
                <w:sz w:val="28"/>
                <w:szCs w:val="28"/>
              </w:rPr>
              <w:t xml:space="preserve">rendkívüli </w:t>
            </w:r>
            <w:r w:rsidRPr="00A85390">
              <w:rPr>
                <w:rFonts w:ascii="Times New Roman" w:hAnsi="Times New Roman"/>
                <w:b/>
                <w:sz w:val="28"/>
                <w:szCs w:val="28"/>
              </w:rPr>
              <w:t xml:space="preserve">ülésére </w:t>
            </w: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6B5C3F" w:rsidP="001C1F5B">
            <w:pPr>
              <w:pStyle w:val="wordsection1"/>
              <w:ind w:left="142"/>
              <w:jc w:val="both"/>
            </w:pPr>
          </w:p>
        </w:tc>
      </w:tr>
    </w:tbl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0F0D34" w:rsidRDefault="00F73A0D" w:rsidP="006B5C3F">
      <w:pPr>
        <w:rPr>
          <w:rFonts w:ascii="Times New Roman" w:hAnsi="Times New Roman"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  <w:u w:val="single"/>
        </w:rPr>
        <w:t>Tárgy</w:t>
      </w:r>
      <w:r w:rsidR="00DB545C" w:rsidRPr="00AC3B73">
        <w:rPr>
          <w:rFonts w:ascii="Times New Roman" w:hAnsi="Times New Roman"/>
          <w:b/>
          <w:bCs/>
          <w:sz w:val="24"/>
          <w:szCs w:val="24"/>
        </w:rPr>
        <w:t>:</w:t>
      </w:r>
      <w:r w:rsidR="00FD5314" w:rsidRPr="00DB545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28202224"/>
          <w:placeholder>
            <w:docPart w:val="A0EB041C04F24398A11367912B95C86D"/>
          </w:placeholder>
        </w:sdtPr>
        <w:sdtEndPr/>
        <w:sdtContent>
          <w:r w:rsidR="009E2CB9">
            <w:rPr>
              <w:rFonts w:ascii="Times New Roman" w:eastAsia="Calibri" w:hAnsi="Times New Roman"/>
              <w:sz w:val="24"/>
              <w:szCs w:val="24"/>
            </w:rPr>
            <w:t>Javaslat az Örkény Színház 2026</w:t>
          </w:r>
          <w:r w:rsidR="009E2CB9" w:rsidRPr="009E2CB9">
            <w:rPr>
              <w:rFonts w:ascii="Times New Roman" w:eastAsia="Calibri" w:hAnsi="Times New Roman"/>
              <w:sz w:val="24"/>
              <w:szCs w:val="24"/>
            </w:rPr>
            <w:t>. évi támogatására</w:t>
          </w:r>
        </w:sdtContent>
      </w:sdt>
    </w:p>
    <w:p w:rsidR="006B5C3F" w:rsidRPr="000F0D34" w:rsidRDefault="006B5C3F" w:rsidP="006B5C3F">
      <w:pPr>
        <w:pStyle w:val="wordsection1"/>
        <w:ind w:left="709" w:hanging="709"/>
        <w:jc w:val="both"/>
        <w:rPr>
          <w:b/>
          <w:lang w:eastAsia="en-US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F73A0D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</w:rPr>
        <w:t>Készítette</w:t>
      </w:r>
      <w:r w:rsidRPr="00AC3B73">
        <w:rPr>
          <w:rFonts w:ascii="Times New Roman" w:hAnsi="Times New Roman"/>
          <w:b/>
          <w:bCs/>
          <w:sz w:val="24"/>
          <w:szCs w:val="24"/>
        </w:rPr>
        <w:t>:</w:t>
      </w: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F73A0D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63351796"/>
          <w:placeholder>
            <w:docPart w:val="BE68A2654A364D93B44DB7E394F9474E"/>
          </w:placeholder>
        </w:sdtPr>
        <w:sdtEndPr/>
        <w:sdtContent>
          <w:r w:rsidR="009E2CB9">
            <w:rPr>
              <w:rFonts w:ascii="Times New Roman" w:hAnsi="Times New Roman"/>
              <w:sz w:val="24"/>
            </w:rPr>
            <w:t>Nagy Nóra</w:t>
          </w:r>
        </w:sdtContent>
      </w:sdt>
    </w:p>
    <w:p w:rsidR="006B5C3F" w:rsidRPr="000F0D34" w:rsidRDefault="00F73A0D" w:rsidP="00D10959">
      <w:pPr>
        <w:widowControl w:val="0"/>
        <w:autoSpaceDE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9E2CB9">
        <w:rPr>
          <w:rFonts w:ascii="Times New Roman" w:hAnsi="Times New Roman"/>
          <w:bCs/>
          <w:sz w:val="24"/>
          <w:szCs w:val="24"/>
        </w:rPr>
        <w:t>kabinetvezető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AC3B73" w:rsidRDefault="00F73A0D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b/>
          <w:sz w:val="24"/>
          <w:szCs w:val="24"/>
          <w:u w:val="single"/>
        </w:rPr>
        <w:t>Törvényességi szempontból kifogást nem emelek</w:t>
      </w:r>
      <w:r w:rsidR="00AC3B73">
        <w:rPr>
          <w:rFonts w:ascii="Times New Roman" w:hAnsi="Times New Roman"/>
          <w:b/>
          <w:sz w:val="24"/>
          <w:szCs w:val="24"/>
        </w:rPr>
        <w:t>:</w:t>
      </w: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003" w:rsidRPr="004A7A2D" w:rsidRDefault="00F73A0D" w:rsidP="006C6003">
      <w:pPr>
        <w:widowControl w:val="0"/>
        <w:autoSpaceDE w:val="0"/>
        <w:autoSpaceDN w:val="0"/>
        <w:adjustRightInd w:val="0"/>
        <w:spacing w:after="0" w:line="240" w:lineRule="auto"/>
        <w:ind w:left="720" w:right="5265" w:firstLine="720"/>
        <w:rPr>
          <w:rFonts w:ascii="Times New Roman" w:hAnsi="Times New Roman"/>
          <w:sz w:val="28"/>
          <w:szCs w:val="24"/>
        </w:rPr>
      </w:pPr>
      <w:r w:rsidRPr="004A7A2D">
        <w:rPr>
          <w:rFonts w:ascii="Times New Roman" w:hAnsi="Times New Roman"/>
          <w:sz w:val="24"/>
        </w:rPr>
        <w:t>Tóth János</w:t>
      </w:r>
    </w:p>
    <w:p w:rsidR="006C6003" w:rsidRDefault="00F73A0D" w:rsidP="006C6003">
      <w:pPr>
        <w:widowControl w:val="0"/>
        <w:autoSpaceDE w:val="0"/>
        <w:autoSpaceDN w:val="0"/>
        <w:adjustRightInd w:val="0"/>
        <w:spacing w:after="0" w:line="240" w:lineRule="auto"/>
        <w:ind w:left="1440" w:right="52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jegyző</w:t>
      </w:r>
    </w:p>
    <w:p w:rsidR="006B5C3F" w:rsidRPr="000F0D34" w:rsidRDefault="006B5C3F" w:rsidP="006C6003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5C3F" w:rsidRPr="00DB545C" w:rsidRDefault="00F73A0D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FD5314" w:rsidRPr="00DB545C">
        <w:rPr>
          <w:rFonts w:ascii="Times New Roman" w:hAnsi="Times New Roman"/>
          <w:b/>
          <w:bCs/>
          <w:sz w:val="24"/>
          <w:szCs w:val="24"/>
        </w:rPr>
        <w:t>nyílt</w:t>
      </w:r>
      <w:r w:rsidR="00AC3B73">
        <w:rPr>
          <w:rFonts w:ascii="Times New Roman" w:hAnsi="Times New Roman"/>
          <w:b/>
          <w:bCs/>
          <w:sz w:val="24"/>
          <w:szCs w:val="24"/>
        </w:rPr>
        <w:t xml:space="preserve"> ülésen kell tárgyalni.</w:t>
      </w:r>
    </w:p>
    <w:p w:rsidR="006B5C3F" w:rsidRPr="000F0D34" w:rsidRDefault="00F73A0D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>A határozat elfogadásához egyszerű szavazattöbbség szükséges</w:t>
      </w:r>
      <w:r w:rsidR="00AC3B73">
        <w:rPr>
          <w:rFonts w:ascii="Times New Roman" w:hAnsi="Times New Roman"/>
          <w:b/>
          <w:bCs/>
          <w:sz w:val="24"/>
          <w:szCs w:val="24"/>
        </w:rPr>
        <w:t>.</w:t>
      </w:r>
    </w:p>
    <w:p w:rsidR="006B5C3F" w:rsidRPr="000F0D34" w:rsidRDefault="00F73A0D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6B5C3F" w:rsidRPr="00654BE1" w:rsidRDefault="00F73A0D" w:rsidP="006B5C3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54BE1">
        <w:rPr>
          <w:rFonts w:ascii="Times New Roman" w:hAnsi="Times New Roman"/>
          <w:b/>
          <w:bCs/>
          <w:sz w:val="24"/>
          <w:szCs w:val="24"/>
        </w:rPr>
        <w:t>Bizottság</w:t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654BE1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223C6" w:rsidRPr="00654BE1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4BE1">
        <w:rPr>
          <w:rFonts w:ascii="Times New Roman" w:hAnsi="Times New Roman"/>
          <w:sz w:val="24"/>
          <w:szCs w:val="24"/>
        </w:rPr>
        <w:t>Aki a kultúrába fektet, az a saját jövőjéről gondoskodik.</w:t>
      </w:r>
    </w:p>
    <w:p w:rsidR="00C223C6" w:rsidRPr="00654BE1" w:rsidRDefault="00C223C6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CB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4BE1">
        <w:rPr>
          <w:rFonts w:ascii="Times New Roman" w:hAnsi="Times New Roman"/>
          <w:sz w:val="24"/>
          <w:szCs w:val="24"/>
        </w:rPr>
        <w:t>Az elmúlt években számos döntést, intézkedést hoztunk, hogy Erzsébetváros pezsgő, sokszínű kulturális élettel rendelkezzen, hogy értékteremtő intézményei, színházai, szellemi műhelyei szabadon tudjanak működni.</w:t>
      </w:r>
    </w:p>
    <w:p w:rsidR="009E2CB9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CB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F39">
        <w:rPr>
          <w:rFonts w:ascii="Times New Roman" w:hAnsi="Times New Roman"/>
          <w:sz w:val="24"/>
          <w:szCs w:val="24"/>
        </w:rPr>
        <w:t xml:space="preserve">Abban a szerencsés helyzetben vagyunk, hogy kerületünkben működik (többek között) az önálló társulattal működő repertoárszínház, az ország egyik fontos művészszínháza, az Örkény István </w:t>
      </w:r>
      <w:r>
        <w:rPr>
          <w:rFonts w:ascii="Times New Roman" w:hAnsi="Times New Roman"/>
          <w:sz w:val="24"/>
          <w:szCs w:val="24"/>
        </w:rPr>
        <w:t>Színház.</w:t>
      </w:r>
    </w:p>
    <w:p w:rsidR="009E2CB9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CB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7EBC">
        <w:rPr>
          <w:rFonts w:ascii="Times New Roman" w:hAnsi="Times New Roman"/>
          <w:sz w:val="24"/>
          <w:szCs w:val="24"/>
        </w:rPr>
        <w:t xml:space="preserve">Az Örkény első sorban prózai drámaszínház, ám sokféle műfajra nyitott. </w:t>
      </w:r>
      <w:r w:rsidR="00654BE1">
        <w:rPr>
          <w:rFonts w:ascii="Times New Roman" w:hAnsi="Times New Roman"/>
          <w:sz w:val="24"/>
          <w:szCs w:val="24"/>
        </w:rPr>
        <w:t>S</w:t>
      </w:r>
      <w:r w:rsidRPr="00877EBC">
        <w:rPr>
          <w:rFonts w:ascii="Times New Roman" w:hAnsi="Times New Roman"/>
          <w:sz w:val="24"/>
          <w:szCs w:val="24"/>
        </w:rPr>
        <w:t>zínházpedagógiai programjuk Magyarországon az elsők között nyitott új csatornát a közönséggel való aktív, közösségteremtő kapcsolattartáshoz. A színházi előaadásokon túl hosszú évek óta színesítik a kerület kulturális életét a nép</w:t>
      </w:r>
      <w:r>
        <w:rPr>
          <w:rFonts w:ascii="Times New Roman" w:hAnsi="Times New Roman"/>
          <w:sz w:val="24"/>
          <w:szCs w:val="24"/>
        </w:rPr>
        <w:t>szerű Örkény K</w:t>
      </w:r>
      <w:r w:rsidRPr="00877EBC">
        <w:rPr>
          <w:rFonts w:ascii="Times New Roman" w:hAnsi="Times New Roman"/>
          <w:sz w:val="24"/>
          <w:szCs w:val="24"/>
        </w:rPr>
        <w:t>erttel.</w:t>
      </w:r>
    </w:p>
    <w:p w:rsidR="009E2CB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2023-as</w:t>
      </w:r>
      <w:r w:rsidR="00C223C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2024-es</w:t>
      </w:r>
      <w:r w:rsidR="00C223C6">
        <w:rPr>
          <w:rFonts w:ascii="Times New Roman" w:hAnsi="Times New Roman"/>
          <w:sz w:val="24"/>
          <w:szCs w:val="24"/>
        </w:rPr>
        <w:t xml:space="preserve"> és 2025-ös</w:t>
      </w:r>
      <w:r>
        <w:rPr>
          <w:rFonts w:ascii="Times New Roman" w:hAnsi="Times New Roman"/>
          <w:sz w:val="24"/>
          <w:szCs w:val="24"/>
        </w:rPr>
        <w:t xml:space="preserve"> évben önkormányzatunk már főtámogatója volt a színháznak, így számos közös program is megvalósult.</w:t>
      </w:r>
    </w:p>
    <w:p w:rsidR="009E2CB9" w:rsidRPr="00877EBC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5AA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Tisztelettel javaslom a </w:t>
      </w:r>
      <w:r w:rsidR="00012042">
        <w:rPr>
          <w:rFonts w:ascii="Times New Roman" w:hAnsi="Times New Roman"/>
          <w:sz w:val="24"/>
          <w:szCs w:val="24"/>
        </w:rPr>
        <w:t>Bizottságnak</w:t>
      </w:r>
      <w:r>
        <w:rPr>
          <w:rFonts w:ascii="Times New Roman" w:hAnsi="Times New Roman"/>
          <w:sz w:val="24"/>
          <w:szCs w:val="24"/>
        </w:rPr>
        <w:t xml:space="preserve"> a főtámog</w:t>
      </w:r>
      <w:r w:rsidR="00012042">
        <w:rPr>
          <w:rFonts w:ascii="Times New Roman" w:hAnsi="Times New Roman"/>
          <w:sz w:val="24"/>
          <w:szCs w:val="24"/>
        </w:rPr>
        <w:t>atói szerződés megkötését a 2026-o</w:t>
      </w:r>
      <w:r>
        <w:rPr>
          <w:rFonts w:ascii="Times New Roman" w:hAnsi="Times New Roman"/>
          <w:sz w:val="24"/>
          <w:szCs w:val="24"/>
        </w:rPr>
        <w:t>s évre is.</w:t>
      </w:r>
    </w:p>
    <w:p w:rsidR="006E5AA9" w:rsidRDefault="006E5AA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CB9" w:rsidRDefault="00F73A0D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2026. évi együttműködés keretében </w:t>
      </w:r>
      <w:r w:rsidRPr="006E5AA9">
        <w:rPr>
          <w:rFonts w:ascii="Times New Roman" w:hAnsi="Times New Roman"/>
          <w:sz w:val="24"/>
          <w:szCs w:val="24"/>
        </w:rPr>
        <w:t xml:space="preserve">az Örkény Színház </w:t>
      </w:r>
      <w:r>
        <w:rPr>
          <w:rFonts w:ascii="Times New Roman" w:hAnsi="Times New Roman"/>
          <w:sz w:val="24"/>
          <w:szCs w:val="24"/>
        </w:rPr>
        <w:t>az alábbiakat vállalja:</w:t>
      </w:r>
    </w:p>
    <w:p w:rsidR="006E5AA9" w:rsidRDefault="006E5AA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2CB9" w:rsidRPr="006E5AA9" w:rsidRDefault="00F73A0D" w:rsidP="006E5AA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Tartalmi felületek:</w:t>
      </w:r>
    </w:p>
    <w:p w:rsidR="009E2CB9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Örkény Kert megrendezése</w:t>
      </w:r>
    </w:p>
    <w:p w:rsidR="00B50E21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Jegyelővételi lehetőség az Erzsébetvárosi Önkormányzat dolgozói számára</w:t>
      </w:r>
    </w:p>
    <w:p w:rsidR="00B50E21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kerületi állami ünnepek műsorainak koncipiálása és kiállítása a Színház művészeivel</w:t>
      </w:r>
    </w:p>
    <w:p w:rsidR="00B50E21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Örkény Köz városi sétáinak folytatása</w:t>
      </w:r>
    </w:p>
    <w:p w:rsidR="00B50E21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Gyereknapi műsor összeállítása, jelenlét a Klauzál téren rendezendő programon</w:t>
      </w:r>
    </w:p>
    <w:p w:rsidR="00B50E21" w:rsidRDefault="00F73A0D" w:rsidP="009E2CB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kerületi iskolák diákjainak – előzetes egyeztetéssel – az előadásokra 15 fő felett 50% csoportkedvezmény biztosítása</w:t>
      </w:r>
    </w:p>
    <w:p w:rsidR="006E5AA9" w:rsidRDefault="006E5AA9" w:rsidP="006E5AA9">
      <w:pPr>
        <w:pStyle w:val="Listaszerbekezds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223C6" w:rsidRPr="006E5AA9" w:rsidRDefault="00F73A0D" w:rsidP="006E5AA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Intern</w:t>
      </w:r>
      <w:r w:rsidR="006E5AA9">
        <w:rPr>
          <w:rFonts w:ascii="Times New Roman" w:hAnsi="Times New Roman"/>
          <w:sz w:val="24"/>
          <w:szCs w:val="24"/>
        </w:rPr>
        <w:t>etes felületek:</w:t>
      </w:r>
    </w:p>
    <w:p w:rsidR="00C223C6" w:rsidRDefault="00F73A0D" w:rsidP="006E5AA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223C6">
        <w:rPr>
          <w:rFonts w:ascii="Times New Roman" w:hAnsi="Times New Roman"/>
          <w:sz w:val="24"/>
          <w:szCs w:val="24"/>
        </w:rPr>
        <w:t>Az Örkény Színház vállalja, hogy a rendelkezésére álló netes felületeken megjeleníti az önkormányzati támogatást. A</w:t>
      </w:r>
      <w:r w:rsidR="00236B8B">
        <w:rPr>
          <w:rFonts w:ascii="Times New Roman" w:hAnsi="Times New Roman"/>
          <w:sz w:val="24"/>
          <w:szCs w:val="24"/>
        </w:rPr>
        <w:t xml:space="preserve"> </w:t>
      </w:r>
      <w:r w:rsidRPr="00C223C6">
        <w:rPr>
          <w:rFonts w:ascii="Times New Roman" w:hAnsi="Times New Roman"/>
          <w:sz w:val="24"/>
          <w:szCs w:val="24"/>
        </w:rPr>
        <w:t>Színház honlapjának átlagban havi 12.000 látogatója, Facebook oldalának 49.162, Instagram oldalának 11.800 követője van, valamint saját Youtube csatornát is üzemeltet évi 100.000 néző elérésével.</w:t>
      </w:r>
    </w:p>
    <w:p w:rsidR="006E5AA9" w:rsidRPr="00C223C6" w:rsidRDefault="006E5AA9" w:rsidP="006E5AA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223C6" w:rsidRPr="006E5AA9" w:rsidRDefault="00F73A0D" w:rsidP="006E5AA9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Nyomtatott felületek:</w:t>
      </w:r>
    </w:p>
    <w:p w:rsidR="00C223C6" w:rsidRDefault="00F73A0D" w:rsidP="006E5AA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223C6">
        <w:rPr>
          <w:rFonts w:ascii="Times New Roman" w:hAnsi="Times New Roman"/>
          <w:sz w:val="24"/>
          <w:szCs w:val="24"/>
        </w:rPr>
        <w:t>Az önkormányzati támogatás feltünte</w:t>
      </w:r>
      <w:r>
        <w:rPr>
          <w:rFonts w:ascii="Times New Roman" w:hAnsi="Times New Roman"/>
          <w:sz w:val="24"/>
          <w:szCs w:val="24"/>
        </w:rPr>
        <w:t>tésre kerül a havi szórólapokon</w:t>
      </w:r>
      <w:r w:rsidRPr="00C223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C223C6">
        <w:rPr>
          <w:rFonts w:ascii="Times New Roman" w:hAnsi="Times New Roman"/>
          <w:sz w:val="24"/>
          <w:szCs w:val="24"/>
        </w:rPr>
        <w:t>ez évente mintegy 10.000 példányt jelent</w:t>
      </w:r>
      <w:r>
        <w:rPr>
          <w:rFonts w:ascii="Times New Roman" w:hAnsi="Times New Roman"/>
          <w:sz w:val="24"/>
          <w:szCs w:val="24"/>
        </w:rPr>
        <w:t>), valamint az előadások szórólapjain</w:t>
      </w:r>
      <w:r w:rsidRPr="00C223C6">
        <w:rPr>
          <w:rFonts w:ascii="Times New Roman" w:hAnsi="Times New Roman"/>
          <w:sz w:val="24"/>
          <w:szCs w:val="24"/>
        </w:rPr>
        <w:t xml:space="preserve"> (szintén évi 10.000 példány). Ezen túl a Színház előcsarnokában állandó megjelenítésre kerül a főtámogatói együttműködés.</w:t>
      </w:r>
    </w:p>
    <w:p w:rsidR="006E5AA9" w:rsidRDefault="006E5AA9" w:rsidP="00C223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5AA9" w:rsidRDefault="00F73A0D" w:rsidP="00C223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támogatás összege az Örkény Színház művészeti munkájának támogatására kerül felhasználásra</w:t>
      </w:r>
      <w:r w:rsidR="00654BE1">
        <w:rPr>
          <w:rFonts w:ascii="Times New Roman" w:hAnsi="Times New Roman"/>
          <w:sz w:val="24"/>
          <w:szCs w:val="24"/>
        </w:rPr>
        <w:t>, mint pl.</w:t>
      </w:r>
      <w:r>
        <w:rPr>
          <w:rFonts w:ascii="Times New Roman" w:hAnsi="Times New Roman"/>
          <w:sz w:val="24"/>
          <w:szCs w:val="24"/>
        </w:rPr>
        <w:t>:</w:t>
      </w:r>
    </w:p>
    <w:p w:rsidR="006E5AA9" w:rsidRDefault="00F73A0D" w:rsidP="006E5AA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új bemutatók létrehozása</w:t>
      </w:r>
      <w:r w:rsidR="00654BE1">
        <w:rPr>
          <w:rFonts w:ascii="Times New Roman" w:hAnsi="Times New Roman"/>
          <w:sz w:val="24"/>
          <w:szCs w:val="24"/>
        </w:rPr>
        <w:t>,</w:t>
      </w:r>
    </w:p>
    <w:p w:rsidR="00654BE1" w:rsidRDefault="00F73A0D" w:rsidP="006E5AA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repertoáron lévő előadások tovább játszása,</w:t>
      </w:r>
    </w:p>
    <w:p w:rsidR="00654BE1" w:rsidRDefault="00F73A0D" w:rsidP="006E5AA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produkcióhoz kapcsolódó egyéb költségek finanszírozása,</w:t>
      </w:r>
    </w:p>
    <w:p w:rsidR="00654BE1" w:rsidRDefault="00F73A0D" w:rsidP="006E5AA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kapcsolódó személyi jellegű- és</w:t>
      </w:r>
      <w:r w:rsidR="00236B8B">
        <w:rPr>
          <w:rFonts w:ascii="Times New Roman" w:hAnsi="Times New Roman"/>
          <w:sz w:val="24"/>
          <w:szCs w:val="24"/>
        </w:rPr>
        <w:t xml:space="preserve"> dologi kiadások támogatása.</w:t>
      </w:r>
    </w:p>
    <w:p w:rsidR="00654BE1" w:rsidRDefault="00F73A0D" w:rsidP="00654BE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Kiemelten:</w:t>
      </w:r>
    </w:p>
    <w:p w:rsidR="00654BE1" w:rsidRDefault="00F73A0D" w:rsidP="00654BE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művészetközvetítő műhely támogatása,</w:t>
      </w:r>
    </w:p>
    <w:p w:rsidR="00654BE1" w:rsidRDefault="00F73A0D" w:rsidP="00654BE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forgó színpad süllyesztése,</w:t>
      </w:r>
    </w:p>
    <w:p w:rsidR="00654BE1" w:rsidRPr="00654BE1" w:rsidRDefault="00F73A0D" w:rsidP="00654BE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színpad padló csere támogatása.</w:t>
      </w:r>
    </w:p>
    <w:p w:rsidR="00C223C6" w:rsidRPr="00C223C6" w:rsidRDefault="00C223C6" w:rsidP="00C223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089" w:rsidRDefault="00BA5089" w:rsidP="00BA5089">
      <w:pPr>
        <w:keepNext/>
        <w:keepLines/>
        <w:jc w:val="both"/>
        <w:outlineLvl w:val="0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A Bizottság hatáskörét a </w:t>
      </w:r>
      <w:r>
        <w:rPr>
          <w:rFonts w:ascii="Times New Roman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 szóló </w:t>
      </w:r>
      <w:r>
        <w:rPr>
          <w:rFonts w:ascii="Times New Roman" w:eastAsiaTheme="majorEastAsia" w:hAnsi="Times New Roman"/>
          <w:sz w:val="24"/>
          <w:szCs w:val="24"/>
        </w:rPr>
        <w:t>Bu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dapest Főváros VII. Kerület Erzsébetváros Önkormányzat Képviselő-testületének 35/2025. (IX.24.) önkormányzati rendelet </w:t>
      </w:r>
      <w:r>
        <w:rPr>
          <w:rFonts w:ascii="Times New Roman" w:hAnsi="Times New Roman"/>
          <w:sz w:val="24"/>
          <w:szCs w:val="24"/>
        </w:rPr>
        <w:t>8. § (1) és (2) bekezdése tartalmazza</w:t>
      </w:r>
      <w:r>
        <w:rPr>
          <w:rFonts w:ascii="Times New Roman" w:eastAsiaTheme="majorEastAsia" w:hAnsi="Times New Roman"/>
          <w:bCs/>
          <w:sz w:val="24"/>
          <w:szCs w:val="24"/>
        </w:rPr>
        <w:t>:</w:t>
      </w:r>
    </w:p>
    <w:p w:rsidR="00236B8B" w:rsidRPr="00C223C6" w:rsidRDefault="00236B8B" w:rsidP="00C223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1C95" w:rsidRPr="00D31C95" w:rsidRDefault="00F73A0D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„</w:t>
      </w:r>
      <w:r w:rsidRPr="00D31C95">
        <w:rPr>
          <w:rFonts w:ascii="Times New Roman" w:hAnsi="Times New Roman"/>
          <w:bCs/>
          <w:i/>
          <w:sz w:val="24"/>
          <w:szCs w:val="24"/>
        </w:rPr>
        <w:t>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D31C95" w:rsidRPr="00D31C95" w:rsidRDefault="00D31C95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1C95" w:rsidRPr="00D31C95" w:rsidRDefault="00F73A0D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D31C95">
        <w:rPr>
          <w:rFonts w:ascii="Times New Roman" w:hAnsi="Times New Roman"/>
          <w:bCs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D31C95" w:rsidRPr="00D31C95" w:rsidRDefault="00D31C95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1C95" w:rsidRPr="00D31C95" w:rsidRDefault="00F73A0D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D31C95">
        <w:rPr>
          <w:rFonts w:ascii="Times New Roman" w:hAnsi="Times New Roman"/>
          <w:bCs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D31C95" w:rsidRPr="00D31C95" w:rsidRDefault="00D31C95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42A6E" w:rsidRDefault="00F73A0D" w:rsidP="00D31C9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31C95">
        <w:rPr>
          <w:rFonts w:ascii="Times New Roman" w:hAnsi="Times New Roman"/>
          <w:bCs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 w:rsidR="009E2CB9">
        <w:rPr>
          <w:rFonts w:ascii="Times New Roman" w:hAnsi="Times New Roman"/>
          <w:i/>
          <w:sz w:val="24"/>
          <w:szCs w:val="24"/>
        </w:rPr>
        <w:t>”</w:t>
      </w:r>
    </w:p>
    <w:p w:rsidR="009E2CB9" w:rsidRPr="001A6FB0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20" w:rsidRDefault="00F73A0D" w:rsidP="00942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E2CB9">
        <w:rPr>
          <w:rFonts w:ascii="Times New Roman" w:hAnsi="Times New Roman"/>
          <w:sz w:val="24"/>
          <w:szCs w:val="24"/>
        </w:rPr>
        <w:t>Fentiek alapján kérem</w:t>
      </w:r>
      <w:r w:rsidR="00C45A4E" w:rsidRPr="001A6FB0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 elfogadására.</w:t>
      </w: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4BE1" w:rsidRDefault="00654BE1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C9B" w:rsidRDefault="00BD7C9B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C9B" w:rsidRDefault="00BD7C9B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C9B" w:rsidRPr="000F0D34" w:rsidRDefault="00BD7C9B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Pr="000F0D34" w:rsidRDefault="00F73A0D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3096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6B5C3F" w:rsidRPr="00E576E6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E576E6" w:rsidRDefault="00A85390" w:rsidP="006B5C3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Bizottság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(I.26.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</w:t>
      </w:r>
      <w:r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9E2CB9"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az Örkény Színház támogatásának tárgyában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E2CB9" w:rsidRDefault="00F73A0D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E2CB9" w:rsidRDefault="009E2CB9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E2CB9" w:rsidRDefault="00F73A0D" w:rsidP="0031189B">
      <w:pPr>
        <w:pStyle w:val="Listaszerbekezds"/>
        <w:numPr>
          <w:ilvl w:val="0"/>
          <w:numId w:val="23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 xml:space="preserve">az Örkény István Színház Nonprofit Kft. (székhely: 1075 Budapest, Madách I. tér 6.; cégjegyzékszám: 01 09 928209; adószám: 14968620-2-42; képviseli: </w:t>
      </w:r>
      <w:r w:rsidR="0031189B" w:rsidRPr="0031189B">
        <w:rPr>
          <w:rFonts w:ascii="Times New Roman" w:eastAsia="Calibri" w:hAnsi="Times New Roman"/>
          <w:bCs/>
          <w:iCs/>
          <w:sz w:val="24"/>
          <w:szCs w:val="24"/>
        </w:rPr>
        <w:t>Gáspár Máté Balázs</w:t>
      </w:r>
      <w:r>
        <w:rPr>
          <w:rFonts w:ascii="Times New Roman" w:eastAsia="Calibri" w:hAnsi="Times New Roman"/>
          <w:bCs/>
          <w:iCs/>
          <w:sz w:val="24"/>
          <w:szCs w:val="24"/>
        </w:rPr>
        <w:t xml:space="preserve"> ügyvezető) részére </w:t>
      </w:r>
      <w:r w:rsidR="00CB0F1E">
        <w:rPr>
          <w:rFonts w:ascii="Times New Roman" w:eastAsia="Calibri" w:hAnsi="Times New Roman"/>
          <w:bCs/>
          <w:iCs/>
          <w:sz w:val="24"/>
          <w:szCs w:val="24"/>
        </w:rPr>
        <w:t>9</w:t>
      </w:r>
      <w:r>
        <w:rPr>
          <w:rFonts w:ascii="Times New Roman" w:eastAsia="Calibri" w:hAnsi="Times New Roman"/>
          <w:bCs/>
          <w:iCs/>
          <w:sz w:val="24"/>
          <w:szCs w:val="24"/>
        </w:rPr>
        <w:t xml:space="preserve">0.000.000 Ft azaz </w:t>
      </w:r>
      <w:r w:rsidR="00CB0F1E">
        <w:rPr>
          <w:rFonts w:ascii="Times New Roman" w:eastAsia="Calibri" w:hAnsi="Times New Roman"/>
          <w:bCs/>
          <w:iCs/>
          <w:sz w:val="24"/>
          <w:szCs w:val="24"/>
        </w:rPr>
        <w:t>kilencven</w:t>
      </w:r>
      <w:r>
        <w:rPr>
          <w:rFonts w:ascii="Times New Roman" w:eastAsia="Calibri" w:hAnsi="Times New Roman"/>
          <w:bCs/>
          <w:iCs/>
          <w:sz w:val="24"/>
          <w:szCs w:val="24"/>
        </w:rPr>
        <w:t>millió Ft támogatást nyújt főtámogatói együttműködés keretében.</w:t>
      </w:r>
    </w:p>
    <w:p w:rsidR="009E2CB9" w:rsidRDefault="00F73A0D" w:rsidP="009E2CB9">
      <w:pPr>
        <w:pStyle w:val="Listaszerbekezds"/>
        <w:numPr>
          <w:ilvl w:val="0"/>
          <w:numId w:val="23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>az 1. pontban meghatározott támogatás i</w:t>
      </w:r>
      <w:r w:rsidRPr="00B10063">
        <w:rPr>
          <w:rFonts w:ascii="Times New Roman" w:eastAsia="Calibri" w:hAnsi="Times New Roman"/>
          <w:bCs/>
          <w:iCs/>
          <w:sz w:val="24"/>
          <w:szCs w:val="24"/>
        </w:rPr>
        <w:t xml:space="preserve">dőtartama  </w:t>
      </w:r>
      <w:r w:rsidR="00012042" w:rsidRPr="00B10063">
        <w:rPr>
          <w:rFonts w:ascii="Times New Roman" w:eastAsia="Calibri" w:hAnsi="Times New Roman"/>
          <w:bCs/>
          <w:iCs/>
          <w:sz w:val="24"/>
          <w:szCs w:val="24"/>
        </w:rPr>
        <w:t>2026. január 1.- 2026</w:t>
      </w:r>
      <w:r w:rsidRPr="00B10063">
        <w:rPr>
          <w:rFonts w:ascii="Times New Roman" w:eastAsia="Calibri" w:hAnsi="Times New Roman"/>
          <w:bCs/>
          <w:iCs/>
          <w:sz w:val="24"/>
          <w:szCs w:val="24"/>
        </w:rPr>
        <w:t xml:space="preserve">. december 31., az elszámolás határideje </w:t>
      </w:r>
      <w:r w:rsidR="00012042" w:rsidRPr="00B10063">
        <w:rPr>
          <w:rFonts w:ascii="Times New Roman" w:eastAsia="Calibri" w:hAnsi="Times New Roman"/>
          <w:bCs/>
          <w:iCs/>
          <w:sz w:val="24"/>
          <w:szCs w:val="24"/>
        </w:rPr>
        <w:t>2027</w:t>
      </w:r>
      <w:r w:rsidRPr="00B10063">
        <w:rPr>
          <w:rFonts w:ascii="Times New Roman" w:eastAsia="Calibri" w:hAnsi="Times New Roman"/>
          <w:bCs/>
          <w:iCs/>
          <w:sz w:val="24"/>
          <w:szCs w:val="24"/>
        </w:rPr>
        <w:t>. február 28.</w:t>
      </w:r>
      <w:r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</w:p>
    <w:p w:rsidR="009E2CB9" w:rsidRPr="00B61CF4" w:rsidRDefault="00F73A0D" w:rsidP="00FE67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r w:rsidRPr="00BA5089">
        <w:rPr>
          <w:rFonts w:ascii="Times New Roman" w:eastAsia="Calibri" w:hAnsi="Times New Roman"/>
          <w:bCs/>
          <w:iCs/>
          <w:sz w:val="24"/>
          <w:szCs w:val="24"/>
        </w:rPr>
        <w:t>biztosítja Budapest Főváros VII. kerület Erz</w:t>
      </w:r>
      <w:r w:rsidR="00CB0F1E" w:rsidRPr="00BA5089">
        <w:rPr>
          <w:rFonts w:ascii="Times New Roman" w:eastAsia="Calibri" w:hAnsi="Times New Roman"/>
          <w:bCs/>
          <w:iCs/>
          <w:sz w:val="24"/>
          <w:szCs w:val="24"/>
        </w:rPr>
        <w:t>sébetváros Önkormányzatának 2026</w:t>
      </w:r>
      <w:r w:rsidRPr="00BA5089">
        <w:rPr>
          <w:rFonts w:ascii="Times New Roman" w:eastAsia="Calibri" w:hAnsi="Times New Roman"/>
          <w:bCs/>
          <w:iCs/>
          <w:sz w:val="24"/>
          <w:szCs w:val="24"/>
        </w:rPr>
        <w:t>. évi költségvetési rendeletében a fedezetet.</w:t>
      </w:r>
    </w:p>
    <w:p w:rsidR="006B5C3F" w:rsidRPr="00B61CF4" w:rsidRDefault="00F73A0D" w:rsidP="00FE67E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zh-CN"/>
        </w:rPr>
      </w:pPr>
      <w:r w:rsidRPr="00BA5089">
        <w:rPr>
          <w:rFonts w:ascii="Times New Roman" w:eastAsia="Calibri" w:hAnsi="Times New Roman"/>
          <w:bCs/>
          <w:iCs/>
          <w:sz w:val="24"/>
          <w:szCs w:val="24"/>
        </w:rPr>
        <w:t>felhatalmazza a Polgármestert a támogatási szerződés aláírására.</w:t>
      </w:r>
    </w:p>
    <w:p w:rsidR="006B5C3F" w:rsidRPr="00B61CF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x-none"/>
        </w:rPr>
      </w:pPr>
    </w:p>
    <w:p w:rsidR="006B5C3F" w:rsidRPr="000F0D34" w:rsidRDefault="006B5C3F" w:rsidP="00E576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0F0D34" w:rsidRDefault="00F73A0D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="009E2CB9" w:rsidRPr="008C50B8">
        <w:rPr>
          <w:rFonts w:ascii="Times New Roman" w:hAnsi="Times New Roman"/>
          <w:color w:val="000000"/>
          <w:sz w:val="24"/>
          <w:szCs w:val="24"/>
        </w:rPr>
        <w:t>Niedermüller Péter</w:t>
      </w:r>
      <w:r w:rsidR="009E2CB9" w:rsidRPr="008C50B8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9E2CB9" w:rsidRPr="008C50B8" w:rsidRDefault="00F73A0D" w:rsidP="009E2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="004B78FA">
        <w:rPr>
          <w:rFonts w:ascii="Times New Roman" w:hAnsi="Times New Roman"/>
          <w:color w:val="000000"/>
          <w:sz w:val="24"/>
          <w:szCs w:val="24"/>
        </w:rPr>
        <w:t>1. és 3. pont tekintetében 2026. január 31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9E2CB9" w:rsidRDefault="00F73A0D" w:rsidP="009E2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2. pont tekintetében 2027</w:t>
      </w:r>
      <w:r w:rsidRPr="008C50B8">
        <w:rPr>
          <w:rFonts w:ascii="Times New Roman" w:hAnsi="Times New Roman"/>
          <w:color w:val="000000"/>
          <w:sz w:val="24"/>
          <w:szCs w:val="24"/>
        </w:rPr>
        <w:t>. február 28.</w:t>
      </w:r>
    </w:p>
    <w:p w:rsidR="006B5C3F" w:rsidRPr="00942A6E" w:rsidRDefault="00F73A0D" w:rsidP="009E2CB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pont tekintetében 2026</w:t>
      </w:r>
      <w:r w:rsidR="009E2CB9" w:rsidRPr="008C50B8">
        <w:rPr>
          <w:rFonts w:ascii="Times New Roman" w:hAnsi="Times New Roman"/>
          <w:color w:val="000000"/>
          <w:sz w:val="24"/>
          <w:szCs w:val="24"/>
        </w:rPr>
        <w:t>. február 28.</w:t>
      </w: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F73A0D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B10063">
        <w:rPr>
          <w:rFonts w:ascii="Times New Roman" w:hAnsi="Times New Roman"/>
          <w:bCs/>
          <w:sz w:val="24"/>
          <w:szCs w:val="24"/>
        </w:rPr>
        <w:t>2026. január 14</w:t>
      </w:r>
      <w:r w:rsidR="00CB0F1E">
        <w:rPr>
          <w:rFonts w:ascii="Times New Roman" w:hAnsi="Times New Roman"/>
          <w:bCs/>
          <w:sz w:val="24"/>
          <w:szCs w:val="24"/>
        </w:rPr>
        <w:t>.</w:t>
      </w:r>
    </w:p>
    <w:p w:rsidR="001E59C2" w:rsidRDefault="00F73A0D" w:rsidP="001E59C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proofErr w:type="spellStart"/>
      <w:r w:rsidR="001E59C2">
        <w:rPr>
          <w:rFonts w:ascii="Times New Roman" w:hAnsi="Times New Roman"/>
          <w:b/>
          <w:bCs/>
          <w:sz w:val="24"/>
          <w:szCs w:val="24"/>
        </w:rPr>
        <w:t>Niedermüller</w:t>
      </w:r>
      <w:proofErr w:type="spellEnd"/>
      <w:r w:rsidR="001E59C2">
        <w:rPr>
          <w:rFonts w:ascii="Times New Roman" w:hAnsi="Times New Roman"/>
          <w:b/>
          <w:bCs/>
          <w:sz w:val="24"/>
          <w:szCs w:val="24"/>
        </w:rPr>
        <w:t xml:space="preserve"> Péter</w:t>
      </w:r>
    </w:p>
    <w:p w:rsidR="001E59C2" w:rsidRDefault="001E59C2" w:rsidP="001E59C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polgármester</w:t>
      </w:r>
      <w:proofErr w:type="gramEnd"/>
    </w:p>
    <w:p w:rsidR="006B5C3F" w:rsidRPr="000F0D34" w:rsidRDefault="00F73A0D" w:rsidP="001E59C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FD5314" w:rsidRPr="000F0D34">
        <w:rPr>
          <w:rFonts w:ascii="Times New Roman" w:hAnsi="Times New Roman"/>
          <w:sz w:val="24"/>
          <w:szCs w:val="24"/>
        </w:rPr>
        <w:t xml:space="preserve">   </w:t>
      </w:r>
    </w:p>
    <w:p w:rsidR="006B5C3F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p w:rsidR="009E2CB9" w:rsidRDefault="00F73A0D" w:rsidP="009E2CB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890E7B" w:rsidRPr="00AD19C7" w:rsidRDefault="00F73A0D" w:rsidP="009E2CB9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Örkény István Színház Nonprofit Kft. cégkivonat</w:t>
      </w: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5C" w:rsidRDefault="0002165C">
      <w:pPr>
        <w:spacing w:after="0" w:line="240" w:lineRule="auto"/>
      </w:pPr>
      <w:r>
        <w:separator/>
      </w:r>
    </w:p>
  </w:endnote>
  <w:endnote w:type="continuationSeparator" w:id="0">
    <w:p w:rsidR="0002165C" w:rsidRDefault="0002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73A0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E59C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5C" w:rsidRDefault="0002165C">
      <w:pPr>
        <w:spacing w:after="0" w:line="240" w:lineRule="auto"/>
      </w:pPr>
      <w:r>
        <w:separator/>
      </w:r>
    </w:p>
  </w:footnote>
  <w:footnote w:type="continuationSeparator" w:id="0">
    <w:p w:rsidR="0002165C" w:rsidRDefault="00021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E2833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12BA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1AE9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964E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80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4823F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6601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BE0A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EC3F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7C44A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1249C0" w:tentative="1">
      <w:start w:val="1"/>
      <w:numFmt w:val="lowerLetter"/>
      <w:lvlText w:val="%2."/>
      <w:lvlJc w:val="left"/>
      <w:pPr>
        <w:ind w:left="1440" w:hanging="360"/>
      </w:pPr>
    </w:lvl>
    <w:lvl w:ilvl="2" w:tplc="C1D81E32" w:tentative="1">
      <w:start w:val="1"/>
      <w:numFmt w:val="lowerRoman"/>
      <w:lvlText w:val="%3."/>
      <w:lvlJc w:val="right"/>
      <w:pPr>
        <w:ind w:left="2160" w:hanging="180"/>
      </w:pPr>
    </w:lvl>
    <w:lvl w:ilvl="3" w:tplc="E626CF6C" w:tentative="1">
      <w:start w:val="1"/>
      <w:numFmt w:val="decimal"/>
      <w:lvlText w:val="%4."/>
      <w:lvlJc w:val="left"/>
      <w:pPr>
        <w:ind w:left="2880" w:hanging="360"/>
      </w:pPr>
    </w:lvl>
    <w:lvl w:ilvl="4" w:tplc="EF24DDE0" w:tentative="1">
      <w:start w:val="1"/>
      <w:numFmt w:val="lowerLetter"/>
      <w:lvlText w:val="%5."/>
      <w:lvlJc w:val="left"/>
      <w:pPr>
        <w:ind w:left="3600" w:hanging="360"/>
      </w:pPr>
    </w:lvl>
    <w:lvl w:ilvl="5" w:tplc="7572259E" w:tentative="1">
      <w:start w:val="1"/>
      <w:numFmt w:val="lowerRoman"/>
      <w:lvlText w:val="%6."/>
      <w:lvlJc w:val="right"/>
      <w:pPr>
        <w:ind w:left="4320" w:hanging="180"/>
      </w:pPr>
    </w:lvl>
    <w:lvl w:ilvl="6" w:tplc="6EFC3F78" w:tentative="1">
      <w:start w:val="1"/>
      <w:numFmt w:val="decimal"/>
      <w:lvlText w:val="%7."/>
      <w:lvlJc w:val="left"/>
      <w:pPr>
        <w:ind w:left="5040" w:hanging="360"/>
      </w:pPr>
    </w:lvl>
    <w:lvl w:ilvl="7" w:tplc="2D1A8D10" w:tentative="1">
      <w:start w:val="1"/>
      <w:numFmt w:val="lowerLetter"/>
      <w:lvlText w:val="%8."/>
      <w:lvlJc w:val="left"/>
      <w:pPr>
        <w:ind w:left="5760" w:hanging="360"/>
      </w:pPr>
    </w:lvl>
    <w:lvl w:ilvl="8" w:tplc="426204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02C3C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0C855D0" w:tentative="1">
      <w:start w:val="1"/>
      <w:numFmt w:val="lowerLetter"/>
      <w:lvlText w:val="%2."/>
      <w:lvlJc w:val="left"/>
      <w:pPr>
        <w:ind w:left="1800" w:hanging="360"/>
      </w:pPr>
    </w:lvl>
    <w:lvl w:ilvl="2" w:tplc="6C28C448" w:tentative="1">
      <w:start w:val="1"/>
      <w:numFmt w:val="lowerRoman"/>
      <w:lvlText w:val="%3."/>
      <w:lvlJc w:val="right"/>
      <w:pPr>
        <w:ind w:left="2520" w:hanging="180"/>
      </w:pPr>
    </w:lvl>
    <w:lvl w:ilvl="3" w:tplc="8842BAF2" w:tentative="1">
      <w:start w:val="1"/>
      <w:numFmt w:val="decimal"/>
      <w:lvlText w:val="%4."/>
      <w:lvlJc w:val="left"/>
      <w:pPr>
        <w:ind w:left="3240" w:hanging="360"/>
      </w:pPr>
    </w:lvl>
    <w:lvl w:ilvl="4" w:tplc="7046A3C8" w:tentative="1">
      <w:start w:val="1"/>
      <w:numFmt w:val="lowerLetter"/>
      <w:lvlText w:val="%5."/>
      <w:lvlJc w:val="left"/>
      <w:pPr>
        <w:ind w:left="3960" w:hanging="360"/>
      </w:pPr>
    </w:lvl>
    <w:lvl w:ilvl="5" w:tplc="B9BA8ED2" w:tentative="1">
      <w:start w:val="1"/>
      <w:numFmt w:val="lowerRoman"/>
      <w:lvlText w:val="%6."/>
      <w:lvlJc w:val="right"/>
      <w:pPr>
        <w:ind w:left="4680" w:hanging="180"/>
      </w:pPr>
    </w:lvl>
    <w:lvl w:ilvl="6" w:tplc="B42C6AF0" w:tentative="1">
      <w:start w:val="1"/>
      <w:numFmt w:val="decimal"/>
      <w:lvlText w:val="%7."/>
      <w:lvlJc w:val="left"/>
      <w:pPr>
        <w:ind w:left="5400" w:hanging="360"/>
      </w:pPr>
    </w:lvl>
    <w:lvl w:ilvl="7" w:tplc="F5B48D62" w:tentative="1">
      <w:start w:val="1"/>
      <w:numFmt w:val="lowerLetter"/>
      <w:lvlText w:val="%8."/>
      <w:lvlJc w:val="left"/>
      <w:pPr>
        <w:ind w:left="6120" w:hanging="360"/>
      </w:pPr>
    </w:lvl>
    <w:lvl w:ilvl="8" w:tplc="6B9A66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D92F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284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847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C2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384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3C8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0E8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44F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5ED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294E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A1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D0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048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601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270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32D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9E9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F29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FA727482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135E63EA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825451AC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A5AC6098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FBAC85F4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580AF6E2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E74033EA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DF1CE8FC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A300D160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D487D5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A6698B4" w:tentative="1">
      <w:start w:val="1"/>
      <w:numFmt w:val="lowerLetter"/>
      <w:lvlText w:val="%2."/>
      <w:lvlJc w:val="left"/>
      <w:pPr>
        <w:ind w:left="1146" w:hanging="360"/>
      </w:pPr>
    </w:lvl>
    <w:lvl w:ilvl="2" w:tplc="AE42BDB2" w:tentative="1">
      <w:start w:val="1"/>
      <w:numFmt w:val="lowerRoman"/>
      <w:lvlText w:val="%3."/>
      <w:lvlJc w:val="right"/>
      <w:pPr>
        <w:ind w:left="1866" w:hanging="180"/>
      </w:pPr>
    </w:lvl>
    <w:lvl w:ilvl="3" w:tplc="FB7C5316" w:tentative="1">
      <w:start w:val="1"/>
      <w:numFmt w:val="decimal"/>
      <w:lvlText w:val="%4."/>
      <w:lvlJc w:val="left"/>
      <w:pPr>
        <w:ind w:left="2586" w:hanging="360"/>
      </w:pPr>
    </w:lvl>
    <w:lvl w:ilvl="4" w:tplc="F61E7E60" w:tentative="1">
      <w:start w:val="1"/>
      <w:numFmt w:val="lowerLetter"/>
      <w:lvlText w:val="%5."/>
      <w:lvlJc w:val="left"/>
      <w:pPr>
        <w:ind w:left="3306" w:hanging="360"/>
      </w:pPr>
    </w:lvl>
    <w:lvl w:ilvl="5" w:tplc="C74429A4" w:tentative="1">
      <w:start w:val="1"/>
      <w:numFmt w:val="lowerRoman"/>
      <w:lvlText w:val="%6."/>
      <w:lvlJc w:val="right"/>
      <w:pPr>
        <w:ind w:left="4026" w:hanging="180"/>
      </w:pPr>
    </w:lvl>
    <w:lvl w:ilvl="6" w:tplc="037E6B4E" w:tentative="1">
      <w:start w:val="1"/>
      <w:numFmt w:val="decimal"/>
      <w:lvlText w:val="%7."/>
      <w:lvlJc w:val="left"/>
      <w:pPr>
        <w:ind w:left="4746" w:hanging="360"/>
      </w:pPr>
    </w:lvl>
    <w:lvl w:ilvl="7" w:tplc="19B0F930" w:tentative="1">
      <w:start w:val="1"/>
      <w:numFmt w:val="lowerLetter"/>
      <w:lvlText w:val="%8."/>
      <w:lvlJc w:val="left"/>
      <w:pPr>
        <w:ind w:left="5466" w:hanging="360"/>
      </w:pPr>
    </w:lvl>
    <w:lvl w:ilvl="8" w:tplc="677C64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6B414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FA4524E" w:tentative="1">
      <w:start w:val="1"/>
      <w:numFmt w:val="lowerLetter"/>
      <w:lvlText w:val="%2."/>
      <w:lvlJc w:val="left"/>
      <w:pPr>
        <w:ind w:left="1440" w:hanging="360"/>
      </w:pPr>
    </w:lvl>
    <w:lvl w:ilvl="2" w:tplc="F006AC5A" w:tentative="1">
      <w:start w:val="1"/>
      <w:numFmt w:val="lowerRoman"/>
      <w:lvlText w:val="%3."/>
      <w:lvlJc w:val="right"/>
      <w:pPr>
        <w:ind w:left="2160" w:hanging="180"/>
      </w:pPr>
    </w:lvl>
    <w:lvl w:ilvl="3" w:tplc="94807FB6" w:tentative="1">
      <w:start w:val="1"/>
      <w:numFmt w:val="decimal"/>
      <w:lvlText w:val="%4."/>
      <w:lvlJc w:val="left"/>
      <w:pPr>
        <w:ind w:left="2880" w:hanging="360"/>
      </w:pPr>
    </w:lvl>
    <w:lvl w:ilvl="4" w:tplc="F724E8DE" w:tentative="1">
      <w:start w:val="1"/>
      <w:numFmt w:val="lowerLetter"/>
      <w:lvlText w:val="%5."/>
      <w:lvlJc w:val="left"/>
      <w:pPr>
        <w:ind w:left="3600" w:hanging="360"/>
      </w:pPr>
    </w:lvl>
    <w:lvl w:ilvl="5" w:tplc="1FB4C78C" w:tentative="1">
      <w:start w:val="1"/>
      <w:numFmt w:val="lowerRoman"/>
      <w:lvlText w:val="%6."/>
      <w:lvlJc w:val="right"/>
      <w:pPr>
        <w:ind w:left="4320" w:hanging="180"/>
      </w:pPr>
    </w:lvl>
    <w:lvl w:ilvl="6" w:tplc="B9E86D64" w:tentative="1">
      <w:start w:val="1"/>
      <w:numFmt w:val="decimal"/>
      <w:lvlText w:val="%7."/>
      <w:lvlJc w:val="left"/>
      <w:pPr>
        <w:ind w:left="5040" w:hanging="360"/>
      </w:pPr>
    </w:lvl>
    <w:lvl w:ilvl="7" w:tplc="12780B7A" w:tentative="1">
      <w:start w:val="1"/>
      <w:numFmt w:val="lowerLetter"/>
      <w:lvlText w:val="%8."/>
      <w:lvlJc w:val="left"/>
      <w:pPr>
        <w:ind w:left="5760" w:hanging="360"/>
      </w:pPr>
    </w:lvl>
    <w:lvl w:ilvl="8" w:tplc="8E1EB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1A6D"/>
    <w:multiLevelType w:val="hybridMultilevel"/>
    <w:tmpl w:val="DF426C26"/>
    <w:lvl w:ilvl="0" w:tplc="577A3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14E260" w:tentative="1">
      <w:start w:val="1"/>
      <w:numFmt w:val="lowerLetter"/>
      <w:lvlText w:val="%2."/>
      <w:lvlJc w:val="left"/>
      <w:pPr>
        <w:ind w:left="1440" w:hanging="360"/>
      </w:pPr>
    </w:lvl>
    <w:lvl w:ilvl="2" w:tplc="2634DAA4" w:tentative="1">
      <w:start w:val="1"/>
      <w:numFmt w:val="lowerRoman"/>
      <w:lvlText w:val="%3."/>
      <w:lvlJc w:val="right"/>
      <w:pPr>
        <w:ind w:left="2160" w:hanging="180"/>
      </w:pPr>
    </w:lvl>
    <w:lvl w:ilvl="3" w:tplc="5D3886B4" w:tentative="1">
      <w:start w:val="1"/>
      <w:numFmt w:val="decimal"/>
      <w:lvlText w:val="%4."/>
      <w:lvlJc w:val="left"/>
      <w:pPr>
        <w:ind w:left="2880" w:hanging="360"/>
      </w:pPr>
    </w:lvl>
    <w:lvl w:ilvl="4" w:tplc="220EDB52" w:tentative="1">
      <w:start w:val="1"/>
      <w:numFmt w:val="lowerLetter"/>
      <w:lvlText w:val="%5."/>
      <w:lvlJc w:val="left"/>
      <w:pPr>
        <w:ind w:left="3600" w:hanging="360"/>
      </w:pPr>
    </w:lvl>
    <w:lvl w:ilvl="5" w:tplc="9710F0B4" w:tentative="1">
      <w:start w:val="1"/>
      <w:numFmt w:val="lowerRoman"/>
      <w:lvlText w:val="%6."/>
      <w:lvlJc w:val="right"/>
      <w:pPr>
        <w:ind w:left="4320" w:hanging="180"/>
      </w:pPr>
    </w:lvl>
    <w:lvl w:ilvl="6" w:tplc="B7B08AD8" w:tentative="1">
      <w:start w:val="1"/>
      <w:numFmt w:val="decimal"/>
      <w:lvlText w:val="%7."/>
      <w:lvlJc w:val="left"/>
      <w:pPr>
        <w:ind w:left="5040" w:hanging="360"/>
      </w:pPr>
    </w:lvl>
    <w:lvl w:ilvl="7" w:tplc="157C9154" w:tentative="1">
      <w:start w:val="1"/>
      <w:numFmt w:val="lowerLetter"/>
      <w:lvlText w:val="%8."/>
      <w:lvlJc w:val="left"/>
      <w:pPr>
        <w:ind w:left="5760" w:hanging="360"/>
      </w:pPr>
    </w:lvl>
    <w:lvl w:ilvl="8" w:tplc="DC24DE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1781A2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158A95C">
      <w:start w:val="1"/>
      <w:numFmt w:val="lowerLetter"/>
      <w:lvlText w:val="%2."/>
      <w:lvlJc w:val="left"/>
      <w:pPr>
        <w:ind w:left="1365" w:hanging="360"/>
      </w:pPr>
    </w:lvl>
    <w:lvl w:ilvl="2" w:tplc="B3483D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A4A4CE8" w:tentative="1">
      <w:start w:val="1"/>
      <w:numFmt w:val="decimal"/>
      <w:lvlText w:val="%4."/>
      <w:lvlJc w:val="left"/>
      <w:pPr>
        <w:ind w:left="2805" w:hanging="360"/>
      </w:pPr>
    </w:lvl>
    <w:lvl w:ilvl="4" w:tplc="EC7006BC" w:tentative="1">
      <w:start w:val="1"/>
      <w:numFmt w:val="lowerLetter"/>
      <w:lvlText w:val="%5."/>
      <w:lvlJc w:val="left"/>
      <w:pPr>
        <w:ind w:left="3525" w:hanging="360"/>
      </w:pPr>
    </w:lvl>
    <w:lvl w:ilvl="5" w:tplc="95763D84" w:tentative="1">
      <w:start w:val="1"/>
      <w:numFmt w:val="lowerRoman"/>
      <w:lvlText w:val="%6."/>
      <w:lvlJc w:val="right"/>
      <w:pPr>
        <w:ind w:left="4245" w:hanging="180"/>
      </w:pPr>
    </w:lvl>
    <w:lvl w:ilvl="6" w:tplc="4724C16A" w:tentative="1">
      <w:start w:val="1"/>
      <w:numFmt w:val="decimal"/>
      <w:lvlText w:val="%7."/>
      <w:lvlJc w:val="left"/>
      <w:pPr>
        <w:ind w:left="4965" w:hanging="360"/>
      </w:pPr>
    </w:lvl>
    <w:lvl w:ilvl="7" w:tplc="8DA6B5BE" w:tentative="1">
      <w:start w:val="1"/>
      <w:numFmt w:val="lowerLetter"/>
      <w:lvlText w:val="%8."/>
      <w:lvlJc w:val="left"/>
      <w:pPr>
        <w:ind w:left="5685" w:hanging="360"/>
      </w:pPr>
    </w:lvl>
    <w:lvl w:ilvl="8" w:tplc="C22A748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BA63E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3746D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9EA1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E589E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542A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227E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5C0D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C68B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F2CD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D377831"/>
    <w:multiLevelType w:val="hybridMultilevel"/>
    <w:tmpl w:val="3A065A02"/>
    <w:lvl w:ilvl="0" w:tplc="1528F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0CB516" w:tentative="1">
      <w:start w:val="1"/>
      <w:numFmt w:val="lowerLetter"/>
      <w:lvlText w:val="%2."/>
      <w:lvlJc w:val="left"/>
      <w:pPr>
        <w:ind w:left="1440" w:hanging="360"/>
      </w:pPr>
    </w:lvl>
    <w:lvl w:ilvl="2" w:tplc="BAAA8F0C" w:tentative="1">
      <w:start w:val="1"/>
      <w:numFmt w:val="lowerRoman"/>
      <w:lvlText w:val="%3."/>
      <w:lvlJc w:val="right"/>
      <w:pPr>
        <w:ind w:left="2160" w:hanging="180"/>
      </w:pPr>
    </w:lvl>
    <w:lvl w:ilvl="3" w:tplc="26CCDCBA" w:tentative="1">
      <w:start w:val="1"/>
      <w:numFmt w:val="decimal"/>
      <w:lvlText w:val="%4."/>
      <w:lvlJc w:val="left"/>
      <w:pPr>
        <w:ind w:left="2880" w:hanging="360"/>
      </w:pPr>
    </w:lvl>
    <w:lvl w:ilvl="4" w:tplc="60E22518" w:tentative="1">
      <w:start w:val="1"/>
      <w:numFmt w:val="lowerLetter"/>
      <w:lvlText w:val="%5."/>
      <w:lvlJc w:val="left"/>
      <w:pPr>
        <w:ind w:left="3600" w:hanging="360"/>
      </w:pPr>
    </w:lvl>
    <w:lvl w:ilvl="5" w:tplc="61161264" w:tentative="1">
      <w:start w:val="1"/>
      <w:numFmt w:val="lowerRoman"/>
      <w:lvlText w:val="%6."/>
      <w:lvlJc w:val="right"/>
      <w:pPr>
        <w:ind w:left="4320" w:hanging="180"/>
      </w:pPr>
    </w:lvl>
    <w:lvl w:ilvl="6" w:tplc="E89C4308" w:tentative="1">
      <w:start w:val="1"/>
      <w:numFmt w:val="decimal"/>
      <w:lvlText w:val="%7."/>
      <w:lvlJc w:val="left"/>
      <w:pPr>
        <w:ind w:left="5040" w:hanging="360"/>
      </w:pPr>
    </w:lvl>
    <w:lvl w:ilvl="7" w:tplc="F7ECCDFA" w:tentative="1">
      <w:start w:val="1"/>
      <w:numFmt w:val="lowerLetter"/>
      <w:lvlText w:val="%8."/>
      <w:lvlJc w:val="left"/>
      <w:pPr>
        <w:ind w:left="5760" w:hanging="360"/>
      </w:pPr>
    </w:lvl>
    <w:lvl w:ilvl="8" w:tplc="89FAA3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66E5C"/>
    <w:multiLevelType w:val="hybridMultilevel"/>
    <w:tmpl w:val="2ED4CB8C"/>
    <w:lvl w:ilvl="0" w:tplc="368AC2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D04F1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A6D7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60D6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CE38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70CB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AE96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A833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F8BE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8C68DE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96FB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D452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E685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B81E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0255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4E4D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62C0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04E5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68DC2B46">
      <w:start w:val="1"/>
      <w:numFmt w:val="upperLetter"/>
      <w:lvlText w:val="%1."/>
      <w:lvlJc w:val="left"/>
      <w:pPr>
        <w:ind w:left="720" w:hanging="360"/>
      </w:pPr>
    </w:lvl>
    <w:lvl w:ilvl="1" w:tplc="75084644" w:tentative="1">
      <w:start w:val="1"/>
      <w:numFmt w:val="lowerLetter"/>
      <w:lvlText w:val="%2."/>
      <w:lvlJc w:val="left"/>
      <w:pPr>
        <w:ind w:left="1440" w:hanging="360"/>
      </w:pPr>
    </w:lvl>
    <w:lvl w:ilvl="2" w:tplc="1B2A63A4" w:tentative="1">
      <w:start w:val="1"/>
      <w:numFmt w:val="lowerRoman"/>
      <w:lvlText w:val="%3."/>
      <w:lvlJc w:val="right"/>
      <w:pPr>
        <w:ind w:left="2160" w:hanging="180"/>
      </w:pPr>
    </w:lvl>
    <w:lvl w:ilvl="3" w:tplc="0CA690E4" w:tentative="1">
      <w:start w:val="1"/>
      <w:numFmt w:val="decimal"/>
      <w:lvlText w:val="%4."/>
      <w:lvlJc w:val="left"/>
      <w:pPr>
        <w:ind w:left="2880" w:hanging="360"/>
      </w:pPr>
    </w:lvl>
    <w:lvl w:ilvl="4" w:tplc="0ECC116C" w:tentative="1">
      <w:start w:val="1"/>
      <w:numFmt w:val="lowerLetter"/>
      <w:lvlText w:val="%5."/>
      <w:lvlJc w:val="left"/>
      <w:pPr>
        <w:ind w:left="3600" w:hanging="360"/>
      </w:pPr>
    </w:lvl>
    <w:lvl w:ilvl="5" w:tplc="A5AC3C7E" w:tentative="1">
      <w:start w:val="1"/>
      <w:numFmt w:val="lowerRoman"/>
      <w:lvlText w:val="%6."/>
      <w:lvlJc w:val="right"/>
      <w:pPr>
        <w:ind w:left="4320" w:hanging="180"/>
      </w:pPr>
    </w:lvl>
    <w:lvl w:ilvl="6" w:tplc="00984372" w:tentative="1">
      <w:start w:val="1"/>
      <w:numFmt w:val="decimal"/>
      <w:lvlText w:val="%7."/>
      <w:lvlJc w:val="left"/>
      <w:pPr>
        <w:ind w:left="5040" w:hanging="360"/>
      </w:pPr>
    </w:lvl>
    <w:lvl w:ilvl="7" w:tplc="C150CDAC" w:tentative="1">
      <w:start w:val="1"/>
      <w:numFmt w:val="lowerLetter"/>
      <w:lvlText w:val="%8."/>
      <w:lvlJc w:val="left"/>
      <w:pPr>
        <w:ind w:left="5760" w:hanging="360"/>
      </w:pPr>
    </w:lvl>
    <w:lvl w:ilvl="8" w:tplc="B6928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452629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0EDD72" w:tentative="1">
      <w:start w:val="1"/>
      <w:numFmt w:val="lowerLetter"/>
      <w:lvlText w:val="%2."/>
      <w:lvlJc w:val="left"/>
      <w:pPr>
        <w:ind w:left="1800" w:hanging="360"/>
      </w:pPr>
    </w:lvl>
    <w:lvl w:ilvl="2" w:tplc="1852499C" w:tentative="1">
      <w:start w:val="1"/>
      <w:numFmt w:val="lowerRoman"/>
      <w:lvlText w:val="%3."/>
      <w:lvlJc w:val="right"/>
      <w:pPr>
        <w:ind w:left="2520" w:hanging="180"/>
      </w:pPr>
    </w:lvl>
    <w:lvl w:ilvl="3" w:tplc="47B8BF6E" w:tentative="1">
      <w:start w:val="1"/>
      <w:numFmt w:val="decimal"/>
      <w:lvlText w:val="%4."/>
      <w:lvlJc w:val="left"/>
      <w:pPr>
        <w:ind w:left="3240" w:hanging="360"/>
      </w:pPr>
    </w:lvl>
    <w:lvl w:ilvl="4" w:tplc="6488466E" w:tentative="1">
      <w:start w:val="1"/>
      <w:numFmt w:val="lowerLetter"/>
      <w:lvlText w:val="%5."/>
      <w:lvlJc w:val="left"/>
      <w:pPr>
        <w:ind w:left="3960" w:hanging="360"/>
      </w:pPr>
    </w:lvl>
    <w:lvl w:ilvl="5" w:tplc="4F7C9DCC" w:tentative="1">
      <w:start w:val="1"/>
      <w:numFmt w:val="lowerRoman"/>
      <w:lvlText w:val="%6."/>
      <w:lvlJc w:val="right"/>
      <w:pPr>
        <w:ind w:left="4680" w:hanging="180"/>
      </w:pPr>
    </w:lvl>
    <w:lvl w:ilvl="6" w:tplc="098C7CC0" w:tentative="1">
      <w:start w:val="1"/>
      <w:numFmt w:val="decimal"/>
      <w:lvlText w:val="%7."/>
      <w:lvlJc w:val="left"/>
      <w:pPr>
        <w:ind w:left="5400" w:hanging="360"/>
      </w:pPr>
    </w:lvl>
    <w:lvl w:ilvl="7" w:tplc="3C3C5006" w:tentative="1">
      <w:start w:val="1"/>
      <w:numFmt w:val="lowerLetter"/>
      <w:lvlText w:val="%8."/>
      <w:lvlJc w:val="left"/>
      <w:pPr>
        <w:ind w:left="6120" w:hanging="360"/>
      </w:pPr>
    </w:lvl>
    <w:lvl w:ilvl="8" w:tplc="837CB6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7D606C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94410E" w:tentative="1">
      <w:start w:val="1"/>
      <w:numFmt w:val="lowerLetter"/>
      <w:lvlText w:val="%2."/>
      <w:lvlJc w:val="left"/>
      <w:pPr>
        <w:ind w:left="1440" w:hanging="360"/>
      </w:pPr>
    </w:lvl>
    <w:lvl w:ilvl="2" w:tplc="4AB0AF18" w:tentative="1">
      <w:start w:val="1"/>
      <w:numFmt w:val="lowerRoman"/>
      <w:lvlText w:val="%3."/>
      <w:lvlJc w:val="right"/>
      <w:pPr>
        <w:ind w:left="2160" w:hanging="180"/>
      </w:pPr>
    </w:lvl>
    <w:lvl w:ilvl="3" w:tplc="A3CA156E" w:tentative="1">
      <w:start w:val="1"/>
      <w:numFmt w:val="decimal"/>
      <w:lvlText w:val="%4."/>
      <w:lvlJc w:val="left"/>
      <w:pPr>
        <w:ind w:left="2880" w:hanging="360"/>
      </w:pPr>
    </w:lvl>
    <w:lvl w:ilvl="4" w:tplc="9C840866" w:tentative="1">
      <w:start w:val="1"/>
      <w:numFmt w:val="lowerLetter"/>
      <w:lvlText w:val="%5."/>
      <w:lvlJc w:val="left"/>
      <w:pPr>
        <w:ind w:left="3600" w:hanging="360"/>
      </w:pPr>
    </w:lvl>
    <w:lvl w:ilvl="5" w:tplc="7EC0F884" w:tentative="1">
      <w:start w:val="1"/>
      <w:numFmt w:val="lowerRoman"/>
      <w:lvlText w:val="%6."/>
      <w:lvlJc w:val="right"/>
      <w:pPr>
        <w:ind w:left="4320" w:hanging="180"/>
      </w:pPr>
    </w:lvl>
    <w:lvl w:ilvl="6" w:tplc="761EEC2E" w:tentative="1">
      <w:start w:val="1"/>
      <w:numFmt w:val="decimal"/>
      <w:lvlText w:val="%7."/>
      <w:lvlJc w:val="left"/>
      <w:pPr>
        <w:ind w:left="5040" w:hanging="360"/>
      </w:pPr>
    </w:lvl>
    <w:lvl w:ilvl="7" w:tplc="6818EBD2" w:tentative="1">
      <w:start w:val="1"/>
      <w:numFmt w:val="lowerLetter"/>
      <w:lvlText w:val="%8."/>
      <w:lvlJc w:val="left"/>
      <w:pPr>
        <w:ind w:left="5760" w:hanging="360"/>
      </w:pPr>
    </w:lvl>
    <w:lvl w:ilvl="8" w:tplc="912260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9D2B2E"/>
    <w:multiLevelType w:val="hybridMultilevel"/>
    <w:tmpl w:val="6142B48E"/>
    <w:lvl w:ilvl="0" w:tplc="7D383DC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184348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DB2B8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2A0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F989A3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5BC29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AA271A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14FF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11C0B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5DE8E1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6431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C839B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DE47A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8A475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6CE53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68E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AF8A1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5CE3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0204A6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E80D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B046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5124B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1409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7E0D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F648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56CB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2E0C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2586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1AE7004" w:tentative="1">
      <w:start w:val="1"/>
      <w:numFmt w:val="lowerLetter"/>
      <w:lvlText w:val="%2."/>
      <w:lvlJc w:val="left"/>
      <w:pPr>
        <w:ind w:left="1440" w:hanging="360"/>
      </w:pPr>
    </w:lvl>
    <w:lvl w:ilvl="2" w:tplc="BC8A86C2" w:tentative="1">
      <w:start w:val="1"/>
      <w:numFmt w:val="lowerRoman"/>
      <w:lvlText w:val="%3."/>
      <w:lvlJc w:val="right"/>
      <w:pPr>
        <w:ind w:left="2160" w:hanging="180"/>
      </w:pPr>
    </w:lvl>
    <w:lvl w:ilvl="3" w:tplc="63AAE136" w:tentative="1">
      <w:start w:val="1"/>
      <w:numFmt w:val="decimal"/>
      <w:lvlText w:val="%4."/>
      <w:lvlJc w:val="left"/>
      <w:pPr>
        <w:ind w:left="2880" w:hanging="360"/>
      </w:pPr>
    </w:lvl>
    <w:lvl w:ilvl="4" w:tplc="98D6B610" w:tentative="1">
      <w:start w:val="1"/>
      <w:numFmt w:val="lowerLetter"/>
      <w:lvlText w:val="%5."/>
      <w:lvlJc w:val="left"/>
      <w:pPr>
        <w:ind w:left="3600" w:hanging="360"/>
      </w:pPr>
    </w:lvl>
    <w:lvl w:ilvl="5" w:tplc="15000974" w:tentative="1">
      <w:start w:val="1"/>
      <w:numFmt w:val="lowerRoman"/>
      <w:lvlText w:val="%6."/>
      <w:lvlJc w:val="right"/>
      <w:pPr>
        <w:ind w:left="4320" w:hanging="180"/>
      </w:pPr>
    </w:lvl>
    <w:lvl w:ilvl="6" w:tplc="EE8E61A8" w:tentative="1">
      <w:start w:val="1"/>
      <w:numFmt w:val="decimal"/>
      <w:lvlText w:val="%7."/>
      <w:lvlJc w:val="left"/>
      <w:pPr>
        <w:ind w:left="5040" w:hanging="360"/>
      </w:pPr>
    </w:lvl>
    <w:lvl w:ilvl="7" w:tplc="FCD4F3E0" w:tentative="1">
      <w:start w:val="1"/>
      <w:numFmt w:val="lowerLetter"/>
      <w:lvlText w:val="%8."/>
      <w:lvlJc w:val="left"/>
      <w:pPr>
        <w:ind w:left="5760" w:hanging="360"/>
      </w:pPr>
    </w:lvl>
    <w:lvl w:ilvl="8" w:tplc="93548D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9"/>
  </w:num>
  <w:num w:numId="22">
    <w:abstractNumId w:val="19"/>
  </w:num>
  <w:num w:numId="23">
    <w:abstractNumId w:val="12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042"/>
    <w:rsid w:val="00014441"/>
    <w:rsid w:val="00014E26"/>
    <w:rsid w:val="0002163C"/>
    <w:rsid w:val="0002165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1DDB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1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59C2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0969"/>
    <w:rsid w:val="002349C6"/>
    <w:rsid w:val="00235128"/>
    <w:rsid w:val="0023583D"/>
    <w:rsid w:val="00235AFF"/>
    <w:rsid w:val="002367AC"/>
    <w:rsid w:val="00236B8B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89B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A7A2D"/>
    <w:rsid w:val="004B3A43"/>
    <w:rsid w:val="004B78FA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0F3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BE1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E5AA9"/>
    <w:rsid w:val="006E7DE7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188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64F"/>
    <w:rsid w:val="007A3ECF"/>
    <w:rsid w:val="007A7583"/>
    <w:rsid w:val="007B13A7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77EBC"/>
    <w:rsid w:val="00882A12"/>
    <w:rsid w:val="008833B3"/>
    <w:rsid w:val="00883EC0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7265"/>
    <w:rsid w:val="008C126E"/>
    <w:rsid w:val="008C4C69"/>
    <w:rsid w:val="008C50B8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CB9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5390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19C7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63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0E21"/>
    <w:rsid w:val="00B52CF2"/>
    <w:rsid w:val="00B535E7"/>
    <w:rsid w:val="00B61CF4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5E03"/>
    <w:rsid w:val="00B90357"/>
    <w:rsid w:val="00B9041E"/>
    <w:rsid w:val="00B91790"/>
    <w:rsid w:val="00BA4525"/>
    <w:rsid w:val="00BA5089"/>
    <w:rsid w:val="00BA7822"/>
    <w:rsid w:val="00BC4DE8"/>
    <w:rsid w:val="00BC74CC"/>
    <w:rsid w:val="00BC7528"/>
    <w:rsid w:val="00BD158E"/>
    <w:rsid w:val="00BD6E8D"/>
    <w:rsid w:val="00BD7C9B"/>
    <w:rsid w:val="00BD7CF9"/>
    <w:rsid w:val="00BE3FF4"/>
    <w:rsid w:val="00BE5207"/>
    <w:rsid w:val="00BE58F1"/>
    <w:rsid w:val="00BE5956"/>
    <w:rsid w:val="00BF06BC"/>
    <w:rsid w:val="00BF2319"/>
    <w:rsid w:val="00BF5152"/>
    <w:rsid w:val="00BF5953"/>
    <w:rsid w:val="00BF79D6"/>
    <w:rsid w:val="00BF7A0E"/>
    <w:rsid w:val="00C07130"/>
    <w:rsid w:val="00C07EFB"/>
    <w:rsid w:val="00C10010"/>
    <w:rsid w:val="00C13EF5"/>
    <w:rsid w:val="00C223C6"/>
    <w:rsid w:val="00C2533E"/>
    <w:rsid w:val="00C263DA"/>
    <w:rsid w:val="00C401BC"/>
    <w:rsid w:val="00C405A9"/>
    <w:rsid w:val="00C40E7E"/>
    <w:rsid w:val="00C449F6"/>
    <w:rsid w:val="00C45A4E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F1E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959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C95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6E6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87510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C10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3A0D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E67E7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0EB041C04F24398A11367912B95C8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11633B-BDB8-4E00-8B8B-FBA9A6D2CAFE}"/>
      </w:docPartPr>
      <w:docPartBody>
        <w:p w:rsidR="001B7916" w:rsidRDefault="00E556DA" w:rsidP="00EC702E">
          <w:pPr>
            <w:pStyle w:val="A0EB041C04F24398A11367912B95C86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E68A2654A364D93B44DB7E394F947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1B2B9D-D1DC-4F8A-B5A0-6DDDCAAF5E41}"/>
      </w:docPartPr>
      <w:docPartBody>
        <w:p w:rsidR="00B85E03" w:rsidRDefault="00E556DA" w:rsidP="00E87510">
          <w:pPr>
            <w:pStyle w:val="BE68A2654A364D93B44DB7E394F9474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61735948D74FFB8DFD6B77995AFC9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F40714-9823-4D79-B7E5-AFF3AD4D4682}"/>
      </w:docPartPr>
      <w:docPartBody>
        <w:p w:rsidR="00000000" w:rsidRDefault="00ED1520" w:rsidP="00ED1520">
          <w:pPr>
            <w:pStyle w:val="5361735948D74FFB8DFD6B77995AFC9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095E"/>
    <w:rsid w:val="001C0EC4"/>
    <w:rsid w:val="005C29E7"/>
    <w:rsid w:val="006509A0"/>
    <w:rsid w:val="00665F9D"/>
    <w:rsid w:val="00793CD7"/>
    <w:rsid w:val="00857BC2"/>
    <w:rsid w:val="00D64E73"/>
    <w:rsid w:val="00E556DA"/>
    <w:rsid w:val="00ED1520"/>
    <w:rsid w:val="00F5446D"/>
    <w:rsid w:val="00F91FD7"/>
    <w:rsid w:val="00FA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D1520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0EB041C04F24398A11367912B95C86D">
    <w:name w:val="A0EB041C04F24398A11367912B95C86D"/>
    <w:rsid w:val="00EC702E"/>
  </w:style>
  <w:style w:type="paragraph" w:customStyle="1" w:styleId="BE68A2654A364D93B44DB7E394F9474E">
    <w:name w:val="BE68A2654A364D93B44DB7E394F9474E"/>
    <w:rsid w:val="00E87510"/>
  </w:style>
  <w:style w:type="paragraph" w:customStyle="1" w:styleId="E18114B985004B0D84F716401DDFDB09">
    <w:name w:val="E18114B985004B0D84F716401DDFDB09"/>
    <w:rsid w:val="00F5446D"/>
  </w:style>
  <w:style w:type="paragraph" w:customStyle="1" w:styleId="628757C0692246C79874F48985AF88D2">
    <w:name w:val="628757C0692246C79874F48985AF88D2"/>
    <w:rsid w:val="00F5446D"/>
  </w:style>
  <w:style w:type="paragraph" w:customStyle="1" w:styleId="329153F9385F401F8EE5441536B1D32B">
    <w:name w:val="329153F9385F401F8EE5441536B1D32B"/>
    <w:rsid w:val="00F5446D"/>
  </w:style>
  <w:style w:type="paragraph" w:customStyle="1" w:styleId="010F8353433C4BC9949EB68FA9553F6F">
    <w:name w:val="010F8353433C4BC9949EB68FA9553F6F"/>
    <w:rsid w:val="00F5446D"/>
  </w:style>
  <w:style w:type="paragraph" w:customStyle="1" w:styleId="DA80C48303164C9FB9EC80873D9D4284">
    <w:name w:val="DA80C48303164C9FB9EC80873D9D4284"/>
    <w:rsid w:val="00F5446D"/>
  </w:style>
  <w:style w:type="paragraph" w:customStyle="1" w:styleId="7E4A29DE67BC429F9F9A23097AD21A61">
    <w:name w:val="7E4A29DE67BC429F9F9A23097AD21A61"/>
    <w:rsid w:val="00F5446D"/>
  </w:style>
  <w:style w:type="paragraph" w:customStyle="1" w:styleId="7A143AD34C73498FAC08B7ECA28779FD">
    <w:name w:val="7A143AD34C73498FAC08B7ECA28779FD"/>
    <w:rsid w:val="00F5446D"/>
  </w:style>
  <w:style w:type="paragraph" w:customStyle="1" w:styleId="4981DBD5C86A44B3AAAA1F792FDD244E">
    <w:name w:val="4981DBD5C86A44B3AAAA1F792FDD244E"/>
    <w:rsid w:val="00F5446D"/>
  </w:style>
  <w:style w:type="paragraph" w:customStyle="1" w:styleId="5361735948D74FFB8DFD6B77995AFC9C">
    <w:name w:val="5361735948D74FFB8DFD6B77995AFC9C"/>
    <w:rsid w:val="00ED15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BBF68-432C-4FED-8142-2983B5F3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731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2026-01-22T12:27:00Z</dcterms:modified>
</cp:coreProperties>
</file>